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4FE9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甘肃交通职业技术学院</w:t>
      </w:r>
      <w:r>
        <w:rPr>
          <w:rFonts w:hint="eastAsia"/>
          <w:b/>
          <w:bCs/>
          <w:sz w:val="36"/>
          <w:szCs w:val="36"/>
        </w:rPr>
        <w:t>Web</w:t>
      </w:r>
      <w:r>
        <w:rPr>
          <w:rFonts w:hint="eastAsia"/>
          <w:b/>
          <w:bCs/>
          <w:sz w:val="36"/>
          <w:szCs w:val="36"/>
          <w:lang w:val="en-US" w:eastAsia="zh-CN"/>
        </w:rPr>
        <w:t>VPN</w:t>
      </w:r>
      <w:r>
        <w:rPr>
          <w:rFonts w:hint="eastAsia"/>
          <w:b/>
          <w:bCs/>
          <w:sz w:val="36"/>
          <w:szCs w:val="36"/>
        </w:rPr>
        <w:t>使用说明</w:t>
      </w:r>
    </w:p>
    <w:p w14:paraId="5C36D02E">
      <w:pPr>
        <w:ind w:firstLine="420" w:firstLineChars="200"/>
        <w:rPr>
          <w:rFonts w:hint="eastAsia"/>
        </w:rPr>
      </w:pPr>
    </w:p>
    <w:p w14:paraId="273E83CE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WebVPN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提供基于web的校园内网应用访问控制，允许授权用户通过互联网访问校园内网开放的web应用，实现类似VPN（虚拟专用网）的功能。</w:t>
      </w:r>
      <w:r>
        <w:rPr>
          <w:rFonts w:hint="eastAsia" w:ascii="仿宋" w:hAnsi="仿宋" w:eastAsia="仿宋" w:cs="仿宋"/>
          <w:sz w:val="32"/>
          <w:szCs w:val="32"/>
        </w:rPr>
        <w:t>WebVPN</w:t>
      </w:r>
      <w:r>
        <w:rPr>
          <w:rFonts w:hint="eastAsia" w:ascii="仿宋" w:hAnsi="仿宋" w:eastAsia="仿宋" w:cs="仿宋"/>
          <w:sz w:val="32"/>
          <w:szCs w:val="32"/>
        </w:rPr>
        <w:t>不需要安装任何客户端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或浏览器</w:t>
      </w:r>
      <w:r>
        <w:rPr>
          <w:rFonts w:hint="eastAsia" w:ascii="仿宋" w:hAnsi="仿宋" w:eastAsia="仿宋" w:cs="仿宋"/>
          <w:sz w:val="32"/>
          <w:szCs w:val="32"/>
        </w:rPr>
        <w:t>插件，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直接在网页上通过身份验证即可进入校园内网应用</w:t>
      </w:r>
      <w:r>
        <w:rPr>
          <w:rFonts w:hint="eastAsia" w:ascii="仿宋" w:hAnsi="仿宋" w:eastAsia="仿宋" w:cs="仿宋"/>
          <w:sz w:val="32"/>
          <w:szCs w:val="32"/>
        </w:rPr>
        <w:t>，不受终端类型影响，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大大降低使用门槛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其缺点是</w:t>
      </w:r>
      <w:r>
        <w:rPr>
          <w:rFonts w:hint="eastAsia" w:ascii="仿宋" w:hAnsi="仿宋" w:eastAsia="仿宋" w:cs="仿宋"/>
          <w:sz w:val="32"/>
          <w:szCs w:val="32"/>
        </w:rPr>
        <w:t>无法访问非WEB端资源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如SSH、远程桌面等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4F80025B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一、使用业务</w:t>
      </w:r>
    </w:p>
    <w:p w14:paraId="1A08621E"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知网、网站后台管理（需要管理员权限）等。</w:t>
      </w:r>
    </w:p>
    <w:p w14:paraId="014C4227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二、使用对象</w:t>
      </w:r>
    </w:p>
    <w:p w14:paraId="306A4D3A">
      <w:pPr>
        <w:ind w:firstLine="640" w:firstLineChars="20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全校教职工。</w:t>
      </w:r>
    </w:p>
    <w:p w14:paraId="369A7E55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三、登录信息</w:t>
      </w:r>
    </w:p>
    <w:p w14:paraId="1A57C77B"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全校教职工可通过校园网统一身份认证账户登录（校园网账号为教职工的工号，密码与网络实名认证准入一致）。</w:t>
      </w:r>
    </w:p>
    <w:p w14:paraId="27065B6E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WebVPN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的密码需满足复杂度要求，即包括大写字母、小写字母、数字、特殊字符中的三种。修改密码的方法如下：</w:t>
      </w:r>
    </w:p>
    <w:p w14:paraId="568F28F2"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打开校园网认证准入系统（http://10.254.0.11），点击“自助服务”按钮，打开自助服务平台；在自助服务平台左侧的导航栏中点击“用户”-&gt;“修改密码”，在右侧的页面中完成密码的修改。</w:t>
      </w:r>
    </w:p>
    <w:p w14:paraId="61F91F36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8595" cy="2960370"/>
            <wp:effectExtent l="0" t="0" r="4445" b="1143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859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7DB9E">
      <w:pPr>
        <w:jc w:val="center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图1  校园网认证准入系统</w:t>
      </w:r>
    </w:p>
    <w:p w14:paraId="7EFD6ECE">
      <w:pPr>
        <w:jc w:val="center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62A9B4FF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3027680"/>
            <wp:effectExtent l="0" t="0" r="6350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CB458">
      <w:pPr>
        <w:jc w:val="center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图2  在自助服务平台中修改密码</w:t>
      </w:r>
    </w:p>
    <w:p w14:paraId="3FB7E6BC"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78DFECF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4AD55383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236752C4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17E7BB68">
      <w:pPr>
        <w:ind w:firstLine="643" w:firstLineChars="20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WebVPN使用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步骤</w:t>
      </w:r>
    </w:p>
    <w:p w14:paraId="429DD512"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校外用户在浏览器中输入https://sec.gsjtxy.edu.cn，打开“资源访问控制系统”；在“校园网登录”窗口输入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校园网统一身份认证账户，即可实现WebVPN接入。</w:t>
      </w:r>
    </w:p>
    <w:p w14:paraId="0AB00A9B">
      <w:pPr>
        <w:ind w:firstLine="640" w:firstLineChars="200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注：“账号登录”窗口为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资源访问控制系统本地的认证账号，一般为用于管理员或特殊用户登录，暂未开放。</w:t>
      </w:r>
    </w:p>
    <w:p w14:paraId="1F111FD5">
      <w:p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135" cy="2733675"/>
            <wp:effectExtent l="0" t="0" r="190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3D7E">
      <w:pPr>
        <w:jc w:val="center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图3  WebVPN登录界面</w:t>
      </w:r>
    </w:p>
    <w:p w14:paraId="3CF439F6"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证成功</w:t>
      </w:r>
      <w:r>
        <w:rPr>
          <w:rFonts w:hint="eastAsia" w:ascii="仿宋" w:hAnsi="仿宋" w:eastAsia="仿宋" w:cs="仿宋"/>
          <w:sz w:val="32"/>
          <w:szCs w:val="32"/>
        </w:rPr>
        <w:t>后，会进入资源导航界面，如下图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点击“知网”链接，可实现以校网内网权限访问知网资源。</w:t>
      </w:r>
    </w:p>
    <w:p w14:paraId="6A531700">
      <w:pPr>
        <w:rPr>
          <w:rFonts w:hint="eastAsia"/>
        </w:rPr>
      </w:pPr>
      <w:r>
        <w:drawing>
          <wp:inline distT="0" distB="0" distL="114300" distR="114300">
            <wp:extent cx="5272405" cy="1848485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298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17E1">
      <w:pPr>
        <w:jc w:val="center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图4  WebVPN资源导航界面</w:t>
      </w:r>
    </w:p>
    <w:p w14:paraId="6BB89F7A">
      <w:pPr>
        <w:rPr>
          <w:rFonts w:hint="eastAsia"/>
        </w:rPr>
      </w:pPr>
    </w:p>
    <w:p w14:paraId="52E4E786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使用完毕后请点击退出登录，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及时退出WebVPN接入状态，</w:t>
      </w:r>
      <w:r>
        <w:rPr>
          <w:rFonts w:hint="eastAsia" w:ascii="仿宋" w:hAnsi="仿宋" w:eastAsia="仿宋" w:cs="仿宋"/>
          <w:sz w:val="32"/>
          <w:szCs w:val="32"/>
        </w:rPr>
        <w:t>既保障了账号安全也回收了资源。</w:t>
      </w:r>
    </w:p>
    <w:p w14:paraId="556BD5C4">
      <w:p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548890"/>
            <wp:effectExtent l="0" t="0" r="13970" b="11430"/>
            <wp:docPr id="1817094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9427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58F8E">
      <w:pPr>
        <w:jc w:val="center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图5  退出WebVPN登录</w:t>
      </w:r>
    </w:p>
    <w:p w14:paraId="111F23B8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5E452BF9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各位教职工</w:t>
      </w:r>
      <w:r>
        <w:rPr>
          <w:rFonts w:hint="eastAsia" w:ascii="仿宋" w:hAnsi="仿宋" w:eastAsia="仿宋" w:cs="仿宋"/>
          <w:sz w:val="32"/>
          <w:szCs w:val="32"/>
        </w:rPr>
        <w:t>在使用过程中有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任何</w:t>
      </w:r>
      <w:r>
        <w:rPr>
          <w:rFonts w:hint="eastAsia" w:ascii="仿宋" w:hAnsi="仿宋" w:eastAsia="仿宋" w:cs="仿宋"/>
          <w:sz w:val="32"/>
          <w:szCs w:val="32"/>
        </w:rPr>
        <w:t>问题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或意见</w:t>
      </w:r>
      <w:r>
        <w:rPr>
          <w:rFonts w:hint="eastAsia" w:ascii="仿宋" w:hAnsi="仿宋" w:eastAsia="仿宋" w:cs="仿宋"/>
          <w:sz w:val="32"/>
          <w:szCs w:val="32"/>
        </w:rPr>
        <w:t>建议，请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联系学校网络信息中心或厂商工程师（</w:t>
      </w:r>
      <w:r>
        <w:rPr>
          <w:rFonts w:hint="eastAsia" w:ascii="仿宋" w:hAnsi="仿宋" w:eastAsia="仿宋" w:cs="仿宋"/>
          <w:sz w:val="32"/>
          <w:szCs w:val="32"/>
        </w:rPr>
        <w:t>Email：mail.wodcloud.cn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CDD6F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C58239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LqlSDcAgAAJA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i6pUg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AC58239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A5A32">
    <w:pPr>
      <w:pStyle w:val="3"/>
      <w:pBdr>
        <w:bottom w:val="single" w:color="auto" w:sz="4" w:space="1"/>
      </w:pBdr>
      <w:jc w:val="right"/>
      <w:rPr>
        <w:rFonts w:hint="default" w:eastAsia="微软雅黑"/>
        <w:lang w:val="en-US" w:eastAsia="zh-CN"/>
      </w:rPr>
    </w:pPr>
    <w:r>
      <w:rPr>
        <w:rFonts w:hint="eastAsia"/>
        <w:lang w:val="en-US" w:eastAsia="zh-CN"/>
      </w:rPr>
      <w:t>内部资料 请勿外传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B1F"/>
    <w:rsid w:val="00055C00"/>
    <w:rsid w:val="00056C3E"/>
    <w:rsid w:val="000C42B7"/>
    <w:rsid w:val="001277DE"/>
    <w:rsid w:val="001317EC"/>
    <w:rsid w:val="00186C78"/>
    <w:rsid w:val="001C0A19"/>
    <w:rsid w:val="001C34F3"/>
    <w:rsid w:val="00222102"/>
    <w:rsid w:val="00227C0F"/>
    <w:rsid w:val="00235846"/>
    <w:rsid w:val="002B0ECA"/>
    <w:rsid w:val="002B5619"/>
    <w:rsid w:val="0038293F"/>
    <w:rsid w:val="0039391B"/>
    <w:rsid w:val="003C734C"/>
    <w:rsid w:val="003E1654"/>
    <w:rsid w:val="003E575D"/>
    <w:rsid w:val="003F0099"/>
    <w:rsid w:val="003F193E"/>
    <w:rsid w:val="00443E3F"/>
    <w:rsid w:val="004844DB"/>
    <w:rsid w:val="0049224C"/>
    <w:rsid w:val="004C3ABF"/>
    <w:rsid w:val="004D157F"/>
    <w:rsid w:val="004F6B99"/>
    <w:rsid w:val="005074B5"/>
    <w:rsid w:val="00522C6D"/>
    <w:rsid w:val="005760A8"/>
    <w:rsid w:val="005B2543"/>
    <w:rsid w:val="005C0574"/>
    <w:rsid w:val="005E3127"/>
    <w:rsid w:val="005E6534"/>
    <w:rsid w:val="005F1D5A"/>
    <w:rsid w:val="00610C27"/>
    <w:rsid w:val="00617FD9"/>
    <w:rsid w:val="00650816"/>
    <w:rsid w:val="00790F89"/>
    <w:rsid w:val="008203EF"/>
    <w:rsid w:val="00845690"/>
    <w:rsid w:val="0085247A"/>
    <w:rsid w:val="008538F1"/>
    <w:rsid w:val="00865115"/>
    <w:rsid w:val="00880932"/>
    <w:rsid w:val="008B5C9B"/>
    <w:rsid w:val="008C533E"/>
    <w:rsid w:val="00900171"/>
    <w:rsid w:val="009057CF"/>
    <w:rsid w:val="00922139"/>
    <w:rsid w:val="00957324"/>
    <w:rsid w:val="00964C6E"/>
    <w:rsid w:val="00A87B88"/>
    <w:rsid w:val="00A87CD2"/>
    <w:rsid w:val="00A91573"/>
    <w:rsid w:val="00B6594F"/>
    <w:rsid w:val="00B8121F"/>
    <w:rsid w:val="00B8184D"/>
    <w:rsid w:val="00BA4049"/>
    <w:rsid w:val="00C87709"/>
    <w:rsid w:val="00CB341B"/>
    <w:rsid w:val="00CC2A8A"/>
    <w:rsid w:val="00CE6B1F"/>
    <w:rsid w:val="00D0530D"/>
    <w:rsid w:val="00D123BE"/>
    <w:rsid w:val="00D71684"/>
    <w:rsid w:val="00E42D9F"/>
    <w:rsid w:val="00EA6EFB"/>
    <w:rsid w:val="00F57D2A"/>
    <w:rsid w:val="00F9424B"/>
    <w:rsid w:val="3F171845"/>
    <w:rsid w:val="44BC0FC9"/>
    <w:rsid w:val="664B3524"/>
    <w:rsid w:val="7406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="微软雅黑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  <w:rPr>
      <w:i/>
      <w:i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524</Words>
  <Characters>602</Characters>
  <Lines>4</Lines>
  <Paragraphs>1</Paragraphs>
  <TotalTime>1</TotalTime>
  <ScaleCrop>false</ScaleCrop>
  <LinksUpToDate>false</LinksUpToDate>
  <CharactersWithSpaces>602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2021-12-08T01:43:00Z</dcterms:created>
  <dc:creator>陈 桂乐</dc:creator>
  <cp:lastModifiedBy>罗大有</cp:lastModifiedBy>
  <dcterms:modified xsi:type="dcterms:W3CDTF">2025-03-06T14:40:18Z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eyJoZGlkIjoiMjkwOGU4NWZkYWU1NzVlNDc1N2E1MmJmMDA3ODEwNjAifQ==</vt:lpwstr>
  </property>
  <property fmtid="{D5CDD505-2E9C-101B-9397-08002B2CF9AE}" pid="3" name="KSOProductBuildVer">
    <vt:lpwstr>2052-12.1.0.19302</vt:lpwstr>
  </property>
  <property fmtid="{D5CDD505-2E9C-101B-9397-08002B2CF9AE}" pid="4" name="ICV">
    <vt:lpwstr>79F30B598D984BCBADB96BDD63B79C6E_12</vt:lpwstr>
  </property>
</Properties>
</file>